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60" w:rsidRDefault="00515B60" w:rsidP="00515B60">
      <w:pPr>
        <w:pStyle w:val="Nagwek1"/>
        <w:rPr>
          <w:szCs w:val="28"/>
        </w:rPr>
      </w:pPr>
    </w:p>
    <w:p w:rsidR="00515B60" w:rsidRDefault="001700EA" w:rsidP="00515B60">
      <w:pPr>
        <w:pStyle w:val="Nagwek1"/>
        <w:rPr>
          <w:szCs w:val="28"/>
        </w:rPr>
      </w:pPr>
      <w:r>
        <w:rPr>
          <w:szCs w:val="28"/>
        </w:rPr>
        <w:t>ZARZĄDZENIE NR 167</w:t>
      </w:r>
      <w:r w:rsidR="00515B60">
        <w:rPr>
          <w:szCs w:val="28"/>
        </w:rPr>
        <w:t>/2017</w:t>
      </w:r>
    </w:p>
    <w:p w:rsidR="00515B60" w:rsidRDefault="00515B60" w:rsidP="00515B60">
      <w:pPr>
        <w:pStyle w:val="Nagwek1"/>
        <w:rPr>
          <w:szCs w:val="28"/>
        </w:rPr>
      </w:pPr>
      <w:r>
        <w:rPr>
          <w:szCs w:val="28"/>
        </w:rPr>
        <w:t>PREZYDENTA MIASTA INOWROCŁAWIA</w:t>
      </w:r>
      <w:bookmarkStart w:id="0" w:name="_GoBack"/>
      <w:bookmarkEnd w:id="0"/>
    </w:p>
    <w:p w:rsidR="00515B60" w:rsidRDefault="00515B60" w:rsidP="00515B6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 dnia </w:t>
      </w:r>
      <w:r w:rsidR="001700EA">
        <w:rPr>
          <w:bCs/>
          <w:sz w:val="28"/>
          <w:szCs w:val="28"/>
        </w:rPr>
        <w:t>13 lipca</w:t>
      </w:r>
      <w:r>
        <w:rPr>
          <w:bCs/>
          <w:sz w:val="28"/>
          <w:szCs w:val="28"/>
        </w:rPr>
        <w:t xml:space="preserve"> 2017 r.</w:t>
      </w:r>
    </w:p>
    <w:p w:rsidR="00515B60" w:rsidRDefault="00515B60" w:rsidP="00515B60">
      <w:pPr>
        <w:jc w:val="center"/>
        <w:rPr>
          <w:b/>
          <w:bCs/>
          <w:sz w:val="28"/>
          <w:szCs w:val="28"/>
        </w:rPr>
      </w:pPr>
    </w:p>
    <w:p w:rsidR="00515B60" w:rsidRPr="00F64280" w:rsidRDefault="00515B60" w:rsidP="00F64280">
      <w:pPr>
        <w:jc w:val="center"/>
        <w:rPr>
          <w:b/>
          <w:bCs/>
          <w:sz w:val="28"/>
          <w:szCs w:val="28"/>
        </w:rPr>
      </w:pPr>
      <w:r w:rsidRPr="00F64280">
        <w:rPr>
          <w:b/>
          <w:bCs/>
          <w:sz w:val="28"/>
          <w:szCs w:val="28"/>
        </w:rPr>
        <w:t>w sprawie powołania Zespołu ds. ewaluacji Strategii Rozwoju Miasta Inowrocławia do 2020 roku</w:t>
      </w:r>
    </w:p>
    <w:p w:rsidR="00515B60" w:rsidRDefault="00515B60" w:rsidP="00515B60"/>
    <w:p w:rsidR="00BB5137" w:rsidRDefault="00BB5137" w:rsidP="00515B60"/>
    <w:p w:rsidR="00515B60" w:rsidRDefault="00515B60" w:rsidP="00515B60">
      <w:pPr>
        <w:pStyle w:val="Bezodstpw"/>
        <w:jc w:val="both"/>
      </w:pPr>
      <w:r>
        <w:t xml:space="preserve">     </w:t>
      </w:r>
      <w:r w:rsidR="00F64280">
        <w:t xml:space="preserve">   </w:t>
      </w:r>
      <w:r w:rsidR="00F64280">
        <w:tab/>
        <w:t>Na podstawie art. 30 ust. 1 i ust. 2 pkt. 1a i 2,</w:t>
      </w:r>
      <w:r>
        <w:t xml:space="preserve"> art. 31 ustawy z dnia 8 marca 1990 r. </w:t>
      </w:r>
      <w:r w:rsidR="00F64280">
        <w:br/>
      </w:r>
      <w:r>
        <w:t>o samorządzie gminnym (Dz. U. z 2016 r, poz. 446,</w:t>
      </w:r>
      <w:r w:rsidR="00BB5137">
        <w:t xml:space="preserve"> </w:t>
      </w:r>
      <w:r w:rsidR="00F64280">
        <w:t xml:space="preserve">1579 i 1948 oraz z 2017 r. poz. 730 </w:t>
      </w:r>
      <w:r w:rsidR="00F64280">
        <w:br/>
        <w:t xml:space="preserve">i 935), </w:t>
      </w:r>
      <w:r>
        <w:t xml:space="preserve">w związku z uchwałą nr </w:t>
      </w:r>
      <w:r w:rsidRPr="00515B60">
        <w:t>XXIV/252/2016</w:t>
      </w:r>
      <w:r>
        <w:t xml:space="preserve"> </w:t>
      </w:r>
      <w:r w:rsidRPr="00515B60">
        <w:t>Rady Miejskiej Inowrocławia</w:t>
      </w:r>
      <w:r>
        <w:t xml:space="preserve"> z dnia </w:t>
      </w:r>
      <w:r w:rsidR="00F64280">
        <w:br/>
      </w:r>
      <w:r>
        <w:t xml:space="preserve">28 listopada 2016 r. </w:t>
      </w:r>
      <w:r w:rsidRPr="00515B60">
        <w:t>w sprawie przyjęcia Strategii Rozwoju Miasta Inowrocławia do 2020 r.</w:t>
      </w:r>
      <w:r>
        <w:t xml:space="preserve">, </w:t>
      </w:r>
      <w:r w:rsidRPr="00515B60">
        <w:t>zarządza się, co następuje:</w:t>
      </w:r>
    </w:p>
    <w:p w:rsidR="00515B60" w:rsidRDefault="00515B60" w:rsidP="00515B60">
      <w:pPr>
        <w:tabs>
          <w:tab w:val="left" w:pos="540"/>
        </w:tabs>
        <w:jc w:val="both"/>
        <w:rPr>
          <w:szCs w:val="22"/>
        </w:rPr>
      </w:pPr>
    </w:p>
    <w:p w:rsidR="00515B60" w:rsidRDefault="00515B60" w:rsidP="00515B60">
      <w:pPr>
        <w:tabs>
          <w:tab w:val="left" w:pos="540"/>
        </w:tabs>
        <w:jc w:val="both"/>
        <w:rPr>
          <w:szCs w:val="22"/>
        </w:rPr>
      </w:pPr>
      <w:r>
        <w:rPr>
          <w:szCs w:val="22"/>
        </w:rPr>
        <w:tab/>
      </w:r>
      <w:r w:rsidRPr="00F64280">
        <w:rPr>
          <w:b/>
          <w:szCs w:val="22"/>
        </w:rPr>
        <w:t>§ 1.</w:t>
      </w:r>
      <w:r>
        <w:rPr>
          <w:szCs w:val="22"/>
        </w:rPr>
        <w:t xml:space="preserve"> Powołuje się Zespół</w:t>
      </w:r>
      <w:r w:rsidRPr="00515B60">
        <w:rPr>
          <w:szCs w:val="22"/>
        </w:rPr>
        <w:t xml:space="preserve"> ds. ewaluacji Strateg</w:t>
      </w:r>
      <w:r>
        <w:rPr>
          <w:szCs w:val="22"/>
        </w:rPr>
        <w:t xml:space="preserve">ii Rozwoju Miasta Inowrocławia </w:t>
      </w:r>
      <w:r w:rsidRPr="00515B60">
        <w:rPr>
          <w:szCs w:val="22"/>
        </w:rPr>
        <w:t xml:space="preserve">do 2020 roku </w:t>
      </w:r>
      <w:r>
        <w:rPr>
          <w:szCs w:val="22"/>
        </w:rPr>
        <w:t>w składzie:</w:t>
      </w:r>
    </w:p>
    <w:p w:rsidR="00515B60" w:rsidRDefault="00515B60" w:rsidP="00515B60">
      <w:pPr>
        <w:numPr>
          <w:ilvl w:val="0"/>
          <w:numId w:val="1"/>
        </w:numPr>
        <w:tabs>
          <w:tab w:val="left" w:pos="709"/>
        </w:tabs>
        <w:ind w:left="851" w:hanging="284"/>
        <w:jc w:val="both"/>
        <w:rPr>
          <w:bCs/>
        </w:rPr>
      </w:pPr>
      <w:r>
        <w:rPr>
          <w:szCs w:val="22"/>
        </w:rPr>
        <w:t>Ewa Witkowska – Zastępca Prezydenta Mias</w:t>
      </w:r>
      <w:r w:rsidR="00F64280">
        <w:rPr>
          <w:szCs w:val="22"/>
        </w:rPr>
        <w:t>ta Inowrocławia – Przewodnicząca Zespołu;</w:t>
      </w:r>
    </w:p>
    <w:p w:rsidR="00515B60" w:rsidRPr="00515B60" w:rsidRDefault="00515B60" w:rsidP="00515B60">
      <w:pPr>
        <w:numPr>
          <w:ilvl w:val="0"/>
          <w:numId w:val="1"/>
        </w:numPr>
        <w:tabs>
          <w:tab w:val="left" w:pos="540"/>
        </w:tabs>
        <w:ind w:left="851" w:hanging="284"/>
        <w:jc w:val="both"/>
        <w:rPr>
          <w:bCs/>
        </w:rPr>
      </w:pPr>
      <w:r w:rsidRPr="00515B60">
        <w:rPr>
          <w:szCs w:val="22"/>
        </w:rPr>
        <w:t>Aleksandra Dolińska-</w:t>
      </w:r>
      <w:proofErr w:type="spellStart"/>
      <w:r w:rsidRPr="00515B60">
        <w:rPr>
          <w:szCs w:val="22"/>
        </w:rPr>
        <w:t>Hopcia</w:t>
      </w:r>
      <w:proofErr w:type="spellEnd"/>
      <w:r w:rsidRPr="00515B60">
        <w:rPr>
          <w:szCs w:val="22"/>
        </w:rPr>
        <w:t xml:space="preserve"> – Naczelnik Wydziału Inwestycji, Rozwoju Gospodarczego i Funduszy Europejskich</w:t>
      </w:r>
      <w:r w:rsidR="00611D5A">
        <w:rPr>
          <w:szCs w:val="22"/>
        </w:rPr>
        <w:t xml:space="preserve"> </w:t>
      </w:r>
      <w:r w:rsidR="00F64280">
        <w:rPr>
          <w:szCs w:val="22"/>
        </w:rPr>
        <w:t>– Wiceprzewodnicząca Zespołu;</w:t>
      </w:r>
    </w:p>
    <w:p w:rsidR="00515B60" w:rsidRPr="00611D5A" w:rsidRDefault="00611D5A" w:rsidP="00515B60">
      <w:pPr>
        <w:numPr>
          <w:ilvl w:val="0"/>
          <w:numId w:val="1"/>
        </w:numPr>
        <w:tabs>
          <w:tab w:val="left" w:pos="540"/>
        </w:tabs>
        <w:ind w:left="851" w:hanging="284"/>
        <w:jc w:val="both"/>
        <w:rPr>
          <w:bCs/>
        </w:rPr>
      </w:pPr>
      <w:r>
        <w:rPr>
          <w:szCs w:val="22"/>
        </w:rPr>
        <w:t>Grzegorz Gąsiorek – Naczelnik Wydziału Spraw</w:t>
      </w:r>
      <w:r w:rsidR="00F64280">
        <w:rPr>
          <w:szCs w:val="22"/>
        </w:rPr>
        <w:t xml:space="preserve"> Społecznych i Promocji Zdrowia;</w:t>
      </w:r>
    </w:p>
    <w:p w:rsidR="00611D5A" w:rsidRPr="00611D5A" w:rsidRDefault="00611D5A" w:rsidP="00611D5A">
      <w:pPr>
        <w:numPr>
          <w:ilvl w:val="0"/>
          <w:numId w:val="1"/>
        </w:numPr>
        <w:tabs>
          <w:tab w:val="left" w:pos="540"/>
        </w:tabs>
        <w:ind w:left="851" w:hanging="284"/>
        <w:jc w:val="both"/>
        <w:rPr>
          <w:bCs/>
        </w:rPr>
      </w:pPr>
      <w:r>
        <w:rPr>
          <w:szCs w:val="22"/>
        </w:rPr>
        <w:t>Bogusława Mikołajczak – Nacze</w:t>
      </w:r>
      <w:r w:rsidR="00F64280">
        <w:rPr>
          <w:szCs w:val="22"/>
        </w:rPr>
        <w:t>lnik Wydziału Dróg i Transportu;</w:t>
      </w:r>
    </w:p>
    <w:p w:rsidR="00515B60" w:rsidRPr="00611D5A" w:rsidRDefault="00D406DA" w:rsidP="00515B60">
      <w:pPr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bCs/>
        </w:rPr>
      </w:pPr>
      <w:r>
        <w:rPr>
          <w:szCs w:val="22"/>
        </w:rPr>
        <w:t>Urszula Marczewska</w:t>
      </w:r>
      <w:r w:rsidR="00DD1AFD">
        <w:rPr>
          <w:szCs w:val="22"/>
        </w:rPr>
        <w:t xml:space="preserve"> </w:t>
      </w:r>
      <w:r w:rsidR="00515B60">
        <w:rPr>
          <w:szCs w:val="22"/>
        </w:rPr>
        <w:t xml:space="preserve">– </w:t>
      </w:r>
      <w:r>
        <w:rPr>
          <w:szCs w:val="22"/>
        </w:rPr>
        <w:t xml:space="preserve">p.o. </w:t>
      </w:r>
      <w:r w:rsidR="00515B60">
        <w:rPr>
          <w:szCs w:val="22"/>
        </w:rPr>
        <w:t>Naczelnik</w:t>
      </w:r>
      <w:r>
        <w:rPr>
          <w:szCs w:val="22"/>
        </w:rPr>
        <w:t>a</w:t>
      </w:r>
      <w:r w:rsidR="00515B60">
        <w:rPr>
          <w:szCs w:val="22"/>
        </w:rPr>
        <w:t xml:space="preserve"> Wydziału Gospodarki Kom</w:t>
      </w:r>
      <w:r w:rsidR="00F64280">
        <w:rPr>
          <w:szCs w:val="22"/>
        </w:rPr>
        <w:t>unalnej, Środowiska i Rolnictwa;</w:t>
      </w:r>
    </w:p>
    <w:p w:rsidR="00611D5A" w:rsidRPr="00611D5A" w:rsidRDefault="00611D5A" w:rsidP="00515B60">
      <w:pPr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bCs/>
        </w:rPr>
      </w:pPr>
      <w:r>
        <w:rPr>
          <w:szCs w:val="22"/>
        </w:rPr>
        <w:t>Alicja Sobczak – Naczelni</w:t>
      </w:r>
      <w:r w:rsidR="00F64280">
        <w:rPr>
          <w:szCs w:val="22"/>
        </w:rPr>
        <w:t>k Wydziału Gospodarki Lokalowej;</w:t>
      </w:r>
    </w:p>
    <w:p w:rsidR="0056257F" w:rsidRDefault="00611D5A" w:rsidP="0056257F">
      <w:pPr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bCs/>
        </w:rPr>
      </w:pPr>
      <w:r>
        <w:rPr>
          <w:szCs w:val="22"/>
        </w:rPr>
        <w:t xml:space="preserve">Magdalena Kaiser </w:t>
      </w:r>
      <w:r w:rsidR="0056257F">
        <w:rPr>
          <w:szCs w:val="22"/>
        </w:rPr>
        <w:t>–</w:t>
      </w:r>
      <w:r>
        <w:rPr>
          <w:szCs w:val="22"/>
        </w:rPr>
        <w:t xml:space="preserve"> </w:t>
      </w:r>
      <w:r w:rsidR="0056257F">
        <w:rPr>
          <w:szCs w:val="22"/>
        </w:rPr>
        <w:t>Nacz</w:t>
      </w:r>
      <w:r w:rsidR="00F64280">
        <w:rPr>
          <w:szCs w:val="22"/>
        </w:rPr>
        <w:t>elnik Wydziału Oświaty i Sportu;</w:t>
      </w:r>
    </w:p>
    <w:p w:rsidR="00DD1AFD" w:rsidRDefault="0056257F" w:rsidP="0056257F">
      <w:pPr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bCs/>
        </w:rPr>
      </w:pPr>
      <w:r w:rsidRPr="0056257F">
        <w:rPr>
          <w:szCs w:val="22"/>
        </w:rPr>
        <w:t>Agnieszka Chrząszcz-</w:t>
      </w:r>
      <w:proofErr w:type="spellStart"/>
      <w:r w:rsidRPr="0056257F">
        <w:rPr>
          <w:szCs w:val="22"/>
        </w:rPr>
        <w:t>Stajszczak</w:t>
      </w:r>
      <w:proofErr w:type="spellEnd"/>
      <w:r w:rsidRPr="0056257F">
        <w:rPr>
          <w:szCs w:val="22"/>
        </w:rPr>
        <w:t xml:space="preserve"> – Naczelnik Wydziału Kultury,</w:t>
      </w:r>
      <w:r w:rsidRPr="0056257F">
        <w:t xml:space="preserve"> </w:t>
      </w:r>
      <w:r w:rsidRPr="0056257F">
        <w:rPr>
          <w:szCs w:val="22"/>
        </w:rPr>
        <w:t xml:space="preserve">Promocji </w:t>
      </w:r>
      <w:r w:rsidR="00F64280">
        <w:rPr>
          <w:szCs w:val="22"/>
        </w:rPr>
        <w:br/>
      </w:r>
      <w:r w:rsidRPr="0056257F">
        <w:rPr>
          <w:szCs w:val="22"/>
        </w:rPr>
        <w:t xml:space="preserve">i  Komunikacji </w:t>
      </w:r>
      <w:r w:rsidR="00F64280">
        <w:rPr>
          <w:szCs w:val="22"/>
        </w:rPr>
        <w:t>Społecznej;</w:t>
      </w:r>
    </w:p>
    <w:p w:rsidR="0056257F" w:rsidRPr="00DD1AFD" w:rsidRDefault="00DD1AFD" w:rsidP="00DD1AFD">
      <w:pPr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bCs/>
        </w:rPr>
      </w:pPr>
      <w:r w:rsidRPr="0056257F">
        <w:rPr>
          <w:bCs/>
        </w:rPr>
        <w:t xml:space="preserve">Romuald Kaiser </w:t>
      </w:r>
      <w:r>
        <w:rPr>
          <w:bCs/>
        </w:rPr>
        <w:t>–</w:t>
      </w:r>
      <w:r w:rsidRPr="0056257F">
        <w:rPr>
          <w:bCs/>
        </w:rPr>
        <w:t xml:space="preserve"> </w:t>
      </w:r>
      <w:r>
        <w:rPr>
          <w:bCs/>
        </w:rPr>
        <w:t>Naczelnik Wydziału Gospodarki Przestrzennej i Nieruchomości</w:t>
      </w:r>
      <w:r w:rsidR="00F64280">
        <w:rPr>
          <w:bCs/>
        </w:rPr>
        <w:t>;</w:t>
      </w:r>
    </w:p>
    <w:p w:rsidR="0056257F" w:rsidRPr="0056257F" w:rsidRDefault="00DD1AFD" w:rsidP="0056257F">
      <w:pPr>
        <w:numPr>
          <w:ilvl w:val="0"/>
          <w:numId w:val="1"/>
        </w:numPr>
        <w:tabs>
          <w:tab w:val="left" w:pos="851"/>
          <w:tab w:val="left" w:pos="993"/>
        </w:tabs>
        <w:ind w:left="851" w:hanging="284"/>
        <w:jc w:val="both"/>
        <w:rPr>
          <w:bCs/>
        </w:rPr>
      </w:pPr>
      <w:r>
        <w:rPr>
          <w:bCs/>
        </w:rPr>
        <w:t xml:space="preserve">Karol </w:t>
      </w:r>
      <w:r w:rsidRPr="00DD1AFD">
        <w:rPr>
          <w:szCs w:val="22"/>
        </w:rPr>
        <w:t>Legumina – Pełnomocnik ds. Współpracy z Organizacjami Pozarządowymi</w:t>
      </w:r>
      <w:r>
        <w:rPr>
          <w:szCs w:val="22"/>
        </w:rPr>
        <w:t>.</w:t>
      </w:r>
    </w:p>
    <w:p w:rsidR="00515B60" w:rsidRDefault="00515B60" w:rsidP="00515B60">
      <w:pPr>
        <w:jc w:val="both"/>
        <w:rPr>
          <w:szCs w:val="22"/>
        </w:rPr>
      </w:pPr>
    </w:p>
    <w:p w:rsidR="0056257F" w:rsidRDefault="0056257F" w:rsidP="00515B60">
      <w:pPr>
        <w:ind w:firstLine="567"/>
        <w:jc w:val="both"/>
        <w:rPr>
          <w:szCs w:val="22"/>
        </w:rPr>
      </w:pPr>
      <w:r w:rsidRPr="00F64280">
        <w:rPr>
          <w:b/>
          <w:szCs w:val="22"/>
        </w:rPr>
        <w:t>§ 2.</w:t>
      </w:r>
      <w:r>
        <w:rPr>
          <w:szCs w:val="22"/>
        </w:rPr>
        <w:t xml:space="preserve"> Zarządzanie wchodzi w życie z dniem podpisania.</w:t>
      </w:r>
    </w:p>
    <w:p w:rsidR="0056257F" w:rsidRDefault="0056257F" w:rsidP="00515B60">
      <w:pPr>
        <w:ind w:firstLine="567"/>
        <w:jc w:val="both"/>
        <w:rPr>
          <w:szCs w:val="22"/>
        </w:rPr>
      </w:pPr>
    </w:p>
    <w:p w:rsidR="00515B60" w:rsidRDefault="00515B60" w:rsidP="00515B60">
      <w:pPr>
        <w:ind w:left="5664"/>
        <w:jc w:val="both"/>
        <w:rPr>
          <w:szCs w:val="22"/>
        </w:rPr>
      </w:pPr>
    </w:p>
    <w:p w:rsidR="002B3E0E" w:rsidRDefault="002B3E0E" w:rsidP="00515B60">
      <w:pPr>
        <w:ind w:left="5664"/>
        <w:jc w:val="both"/>
        <w:rPr>
          <w:szCs w:val="22"/>
        </w:rPr>
      </w:pPr>
    </w:p>
    <w:p w:rsidR="002B3E0E" w:rsidRDefault="002B3E0E" w:rsidP="00515B60">
      <w:pPr>
        <w:ind w:left="5664"/>
        <w:jc w:val="both"/>
        <w:rPr>
          <w:szCs w:val="22"/>
        </w:rPr>
      </w:pPr>
    </w:p>
    <w:p w:rsidR="0056257F" w:rsidRDefault="0056257F" w:rsidP="00515B60">
      <w:pPr>
        <w:ind w:left="5664"/>
        <w:jc w:val="both"/>
        <w:rPr>
          <w:szCs w:val="22"/>
        </w:rPr>
      </w:pPr>
    </w:p>
    <w:p w:rsidR="00515B60" w:rsidRDefault="00515B60" w:rsidP="00515B60">
      <w:pPr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                                                 Prezydent Miasta Inowrocławia</w:t>
      </w:r>
    </w:p>
    <w:p w:rsidR="00515B60" w:rsidRDefault="00515B60" w:rsidP="00515B60">
      <w:pPr>
        <w:jc w:val="both"/>
        <w:rPr>
          <w:b/>
          <w:bCs/>
          <w:szCs w:val="22"/>
        </w:rPr>
      </w:pPr>
    </w:p>
    <w:p w:rsidR="00515B60" w:rsidRDefault="00515B60" w:rsidP="00515B60">
      <w:pPr>
        <w:jc w:val="both"/>
        <w:rPr>
          <w:b/>
          <w:bCs/>
          <w:szCs w:val="22"/>
        </w:rPr>
      </w:pPr>
    </w:p>
    <w:p w:rsidR="00515B60" w:rsidRDefault="00515B60" w:rsidP="00515B60">
      <w:pPr>
        <w:jc w:val="both"/>
        <w:rPr>
          <w:szCs w:val="22"/>
        </w:rPr>
      </w:pPr>
      <w:r>
        <w:rPr>
          <w:b/>
          <w:bCs/>
          <w:szCs w:val="22"/>
        </w:rPr>
        <w:t xml:space="preserve">                                                                                           Ryszard Brejza</w:t>
      </w:r>
    </w:p>
    <w:p w:rsidR="003B7BAF" w:rsidRDefault="003B7BAF"/>
    <w:p w:rsidR="0056257F" w:rsidRDefault="0056257F"/>
    <w:p w:rsidR="0056257F" w:rsidRDefault="0056257F"/>
    <w:p w:rsidR="0056257F" w:rsidRDefault="0056257F"/>
    <w:sectPr w:rsidR="0056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2B47"/>
    <w:multiLevelType w:val="hybridMultilevel"/>
    <w:tmpl w:val="00561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A4D1E"/>
    <w:multiLevelType w:val="hybridMultilevel"/>
    <w:tmpl w:val="8BB06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31B1A"/>
    <w:multiLevelType w:val="hybridMultilevel"/>
    <w:tmpl w:val="E5489CA0"/>
    <w:lvl w:ilvl="0" w:tplc="2324985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60"/>
    <w:rsid w:val="00145F36"/>
    <w:rsid w:val="001700EA"/>
    <w:rsid w:val="002B3E0E"/>
    <w:rsid w:val="003B7BAF"/>
    <w:rsid w:val="00515B60"/>
    <w:rsid w:val="0056257F"/>
    <w:rsid w:val="00611D5A"/>
    <w:rsid w:val="00BB5137"/>
    <w:rsid w:val="00D406DA"/>
    <w:rsid w:val="00DD1AFD"/>
    <w:rsid w:val="00F6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B60"/>
    <w:pPr>
      <w:suppressAutoHyphens/>
      <w:spacing w:after="0"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15B60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5B60"/>
    <w:rPr>
      <w:rFonts w:eastAsia="Times New Roman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15B60"/>
    <w:pPr>
      <w:widowControl w:val="0"/>
      <w:spacing w:after="120" w:line="480" w:lineRule="auto"/>
      <w:ind w:left="283"/>
    </w:pPr>
    <w:rPr>
      <w:color w:val="00000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15B60"/>
    <w:rPr>
      <w:rFonts w:eastAsia="Times New Roman"/>
      <w:color w:val="000000"/>
      <w:szCs w:val="20"/>
      <w:lang w:eastAsia="pl-PL"/>
    </w:rPr>
  </w:style>
  <w:style w:type="paragraph" w:styleId="Bezodstpw">
    <w:name w:val="No Spacing"/>
    <w:uiPriority w:val="1"/>
    <w:qFormat/>
    <w:rsid w:val="00515B60"/>
    <w:pPr>
      <w:suppressAutoHyphens/>
      <w:spacing w:after="0"/>
    </w:pPr>
    <w:rPr>
      <w:rFonts w:eastAsia="Times New Roman"/>
      <w:lang w:eastAsia="ar-SA"/>
    </w:rPr>
  </w:style>
  <w:style w:type="paragraph" w:styleId="Akapitzlist">
    <w:name w:val="List Paragraph"/>
    <w:basedOn w:val="Normalny"/>
    <w:uiPriority w:val="34"/>
    <w:qFormat/>
    <w:rsid w:val="00D40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B60"/>
    <w:pPr>
      <w:suppressAutoHyphens/>
      <w:spacing w:after="0"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15B60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5B60"/>
    <w:rPr>
      <w:rFonts w:eastAsia="Times New Roman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15B60"/>
    <w:pPr>
      <w:widowControl w:val="0"/>
      <w:spacing w:after="120" w:line="480" w:lineRule="auto"/>
      <w:ind w:left="283"/>
    </w:pPr>
    <w:rPr>
      <w:color w:val="00000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15B60"/>
    <w:rPr>
      <w:rFonts w:eastAsia="Times New Roman"/>
      <w:color w:val="000000"/>
      <w:szCs w:val="20"/>
      <w:lang w:eastAsia="pl-PL"/>
    </w:rPr>
  </w:style>
  <w:style w:type="paragraph" w:styleId="Bezodstpw">
    <w:name w:val="No Spacing"/>
    <w:uiPriority w:val="1"/>
    <w:qFormat/>
    <w:rsid w:val="00515B60"/>
    <w:pPr>
      <w:suppressAutoHyphens/>
      <w:spacing w:after="0"/>
    </w:pPr>
    <w:rPr>
      <w:rFonts w:eastAsia="Times New Roman"/>
      <w:lang w:eastAsia="ar-SA"/>
    </w:rPr>
  </w:style>
  <w:style w:type="paragraph" w:styleId="Akapitzlist">
    <w:name w:val="List Paragraph"/>
    <w:basedOn w:val="Normalny"/>
    <w:uiPriority w:val="34"/>
    <w:qFormat/>
    <w:rsid w:val="00D40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Rozesłaniec</dc:creator>
  <cp:lastModifiedBy>Anna Rozesłaniec</cp:lastModifiedBy>
  <cp:revision>8</cp:revision>
  <cp:lastPrinted>2017-07-11T10:30:00Z</cp:lastPrinted>
  <dcterms:created xsi:type="dcterms:W3CDTF">2017-03-21T11:05:00Z</dcterms:created>
  <dcterms:modified xsi:type="dcterms:W3CDTF">2017-07-14T06:23:00Z</dcterms:modified>
</cp:coreProperties>
</file>